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AC" w:rsidRPr="00AD33AC" w:rsidRDefault="00AD33AC" w:rsidP="00AD33AC">
      <w:pPr>
        <w:pStyle w:val="a4"/>
        <w:rPr>
          <w:sz w:val="22"/>
          <w:szCs w:val="22"/>
          <w:lang w:val="en-GB"/>
        </w:rPr>
      </w:pPr>
      <w:r w:rsidRPr="00AD33AC">
        <w:rPr>
          <w:sz w:val="22"/>
          <w:szCs w:val="22"/>
          <w:lang w:val="en-GB"/>
        </w:rPr>
        <w:t>3GPP TSG-RAN WG2 Meeting #119-e</w:t>
      </w:r>
      <w:r w:rsidRPr="00AD33AC">
        <w:rPr>
          <w:sz w:val="22"/>
          <w:szCs w:val="22"/>
          <w:lang w:val="en-GB"/>
        </w:rPr>
        <w:tab/>
      </w:r>
      <w:r>
        <w:rPr>
          <w:rFonts w:eastAsiaTheme="minorEastAsia" w:hint="eastAsia"/>
          <w:sz w:val="22"/>
          <w:szCs w:val="22"/>
          <w:lang w:val="en-GB" w:eastAsia="zh-CN"/>
        </w:rPr>
        <w:t xml:space="preserve">                                                     </w:t>
      </w:r>
      <w:r w:rsidR="006D4D46" w:rsidRPr="006D4D46">
        <w:rPr>
          <w:sz w:val="22"/>
          <w:szCs w:val="22"/>
          <w:lang w:val="en-GB"/>
        </w:rPr>
        <w:t>R2-2208389</w:t>
      </w:r>
    </w:p>
    <w:p w:rsidR="00CB2E71" w:rsidRDefault="00AD33AC" w:rsidP="00AD33AC">
      <w:pPr>
        <w:pStyle w:val="a4"/>
        <w:rPr>
          <w:rFonts w:eastAsiaTheme="minorEastAsia"/>
          <w:sz w:val="22"/>
          <w:szCs w:val="22"/>
          <w:lang w:val="en-GB" w:eastAsia="zh-CN"/>
        </w:rPr>
      </w:pPr>
      <w:r w:rsidRPr="00AD33AC">
        <w:rPr>
          <w:sz w:val="22"/>
          <w:szCs w:val="22"/>
          <w:lang w:val="en-GB"/>
        </w:rPr>
        <w:t>Electronic meeting, 1</w:t>
      </w:r>
      <w:r w:rsidR="00216096">
        <w:rPr>
          <w:rFonts w:eastAsiaTheme="minorEastAsia" w:hint="eastAsia"/>
          <w:sz w:val="22"/>
          <w:szCs w:val="22"/>
          <w:lang w:val="en-GB" w:eastAsia="zh-CN"/>
        </w:rPr>
        <w:t>7</w:t>
      </w:r>
      <w:r w:rsidRPr="00AD33AC">
        <w:rPr>
          <w:sz w:val="22"/>
          <w:szCs w:val="22"/>
          <w:lang w:val="en-GB"/>
        </w:rPr>
        <w:t>th August – 26th August 2022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60602" w:rsidRPr="00560602">
        <w:rPr>
          <w:rFonts w:eastAsiaTheme="minorEastAsia" w:cs="Arial"/>
          <w:sz w:val="22"/>
          <w:szCs w:val="22"/>
          <w:lang w:eastAsia="zh-CN"/>
        </w:rPr>
        <w:t xml:space="preserve">Discussion on the mobility enhancements in </w:t>
      </w:r>
      <w:proofErr w:type="spellStart"/>
      <w:r w:rsidR="00560602" w:rsidRPr="00560602">
        <w:rPr>
          <w:rFonts w:eastAsiaTheme="minorEastAsia" w:cs="Arial"/>
          <w:sz w:val="22"/>
          <w:szCs w:val="22"/>
          <w:lang w:eastAsia="zh-CN"/>
        </w:rPr>
        <w:t>eMTC</w:t>
      </w:r>
      <w:proofErr w:type="spellEnd"/>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B7589">
        <w:rPr>
          <w:rFonts w:eastAsia="宋体" w:cs="Arial" w:hint="eastAsia"/>
          <w:sz w:val="22"/>
          <w:szCs w:val="22"/>
          <w:lang w:eastAsia="zh-CN"/>
        </w:rPr>
        <w:t>8.6.3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1304F" w:rsidRDefault="0011304F"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O</w:t>
      </w:r>
      <w:r>
        <w:rPr>
          <w:rFonts w:eastAsiaTheme="minorEastAsia" w:hint="eastAsia"/>
          <w:lang w:eastAsia="zh-CN"/>
        </w:rPr>
        <w:t xml:space="preserve">ne of the </w:t>
      </w:r>
      <w:r w:rsidR="00C95ED0">
        <w:rPr>
          <w:rFonts w:eastAsiaTheme="minorEastAsia"/>
          <w:lang w:eastAsia="zh-CN"/>
        </w:rPr>
        <w:t>objectives</w:t>
      </w:r>
      <w:r>
        <w:rPr>
          <w:rFonts w:eastAsiaTheme="minorEastAsia" w:hint="eastAsia"/>
          <w:lang w:eastAsia="zh-CN"/>
        </w:rPr>
        <w:t xml:space="preserve"> of Rel-18 </w:t>
      </w:r>
      <w:proofErr w:type="spellStart"/>
      <w:r>
        <w:rPr>
          <w:rFonts w:eastAsiaTheme="minorEastAsia" w:hint="eastAsia"/>
          <w:lang w:eastAsia="zh-CN"/>
        </w:rPr>
        <w:t>IoT</w:t>
      </w:r>
      <w:proofErr w:type="spellEnd"/>
      <w:r>
        <w:rPr>
          <w:rFonts w:eastAsiaTheme="minorEastAsia" w:hint="eastAsia"/>
          <w:lang w:eastAsia="zh-CN"/>
        </w:rPr>
        <w:t xml:space="preserve"> NTN is</w:t>
      </w:r>
      <w:r w:rsidR="004265A4">
        <w:rPr>
          <w:rFonts w:eastAsiaTheme="minorEastAsia" w:hint="eastAsia"/>
          <w:lang w:eastAsia="zh-CN"/>
        </w:rPr>
        <w:t xml:space="preserve"> </w:t>
      </w:r>
      <w:r w:rsidR="004265A4">
        <w:rPr>
          <w:rFonts w:eastAsiaTheme="minorEastAsia"/>
          <w:lang w:eastAsia="zh-CN"/>
        </w:rPr>
        <w:fldChar w:fldCharType="begin"/>
      </w:r>
      <w:r w:rsidR="004265A4">
        <w:rPr>
          <w:rFonts w:eastAsiaTheme="minorEastAsia"/>
          <w:lang w:eastAsia="zh-CN"/>
        </w:rPr>
        <w:instrText xml:space="preserve"> </w:instrText>
      </w:r>
      <w:r w:rsidR="004265A4">
        <w:rPr>
          <w:rFonts w:eastAsiaTheme="minorEastAsia" w:hint="eastAsia"/>
          <w:lang w:eastAsia="zh-CN"/>
        </w:rPr>
        <w:instrText>REF _Ref111040389 \r \h</w:instrText>
      </w:r>
      <w:r w:rsidR="004265A4">
        <w:rPr>
          <w:rFonts w:eastAsiaTheme="minorEastAsia"/>
          <w:lang w:eastAsia="zh-CN"/>
        </w:rPr>
        <w:instrText xml:space="preserve"> </w:instrText>
      </w:r>
      <w:r w:rsidR="004265A4">
        <w:rPr>
          <w:rFonts w:eastAsiaTheme="minorEastAsia"/>
          <w:lang w:eastAsia="zh-CN"/>
        </w:rPr>
      </w:r>
      <w:r w:rsidR="004265A4">
        <w:rPr>
          <w:rFonts w:eastAsiaTheme="minorEastAsia"/>
          <w:lang w:eastAsia="zh-CN"/>
        </w:rPr>
        <w:fldChar w:fldCharType="separate"/>
      </w:r>
      <w:r w:rsidR="004265A4">
        <w:rPr>
          <w:rFonts w:eastAsiaTheme="minorEastAsia"/>
          <w:lang w:eastAsia="zh-CN"/>
        </w:rPr>
        <w:t>[1]</w:t>
      </w:r>
      <w:r w:rsidR="004265A4">
        <w:rPr>
          <w:rFonts w:eastAsiaTheme="minorEastAsia"/>
          <w:lang w:eastAsia="zh-CN"/>
        </w:rPr>
        <w:fldChar w:fldCharType="end"/>
      </w:r>
      <w:r>
        <w:rPr>
          <w:rFonts w:eastAsiaTheme="minorEastAsia" w:hint="eastAsia"/>
          <w:lang w:eastAsia="zh-CN"/>
        </w:rPr>
        <w:t>:</w:t>
      </w:r>
    </w:p>
    <w:p w:rsidR="000D2C88" w:rsidRDefault="000D2C88" w:rsidP="000D2C88">
      <w:pPr>
        <w:pStyle w:val="B1"/>
      </w:pPr>
      <w:r>
        <w:t>-</w:t>
      </w:r>
      <w:r>
        <w:tab/>
      </w:r>
      <w:r w:rsidRPr="00756D29">
        <w:t xml:space="preserve">Re-use the solutions introduced in Rel-17 NR NTN for mobility enhancements for </w:t>
      </w:r>
      <w:proofErr w:type="spellStart"/>
      <w:r w:rsidRPr="00756D29">
        <w:t>eMTC</w:t>
      </w:r>
      <w:proofErr w:type="spellEnd"/>
      <w:r w:rsidRPr="00756D29">
        <w:t xml:space="preserve">, with minimum necessary changes to adapt them to </w:t>
      </w:r>
      <w:proofErr w:type="spellStart"/>
      <w:r w:rsidRPr="00756D29">
        <w:t>eMTC</w:t>
      </w:r>
      <w:proofErr w:type="spellEnd"/>
      <w:r w:rsidRPr="00756D29">
        <w:t xml:space="preserve"> [RAN2]</w:t>
      </w:r>
    </w:p>
    <w:p w:rsidR="00FE1B7E" w:rsidRDefault="0011304F" w:rsidP="0010412E">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contribution, we give some discussion on </w:t>
      </w:r>
      <w:r w:rsidR="00BB1861" w:rsidRPr="00BB1861">
        <w:rPr>
          <w:rFonts w:eastAsiaTheme="minorEastAsia"/>
          <w:lang w:eastAsia="zh-CN"/>
        </w:rPr>
        <w:t xml:space="preserve">mobility enhancements for </w:t>
      </w:r>
      <w:proofErr w:type="spellStart"/>
      <w:r w:rsidR="00BB1861" w:rsidRPr="00BB1861">
        <w:rPr>
          <w:rFonts w:eastAsiaTheme="minorEastAsia"/>
          <w:lang w:eastAsia="zh-CN"/>
        </w:rPr>
        <w:t>eMTC</w:t>
      </w:r>
      <w:proofErr w:type="spellEnd"/>
      <w:r>
        <w:rPr>
          <w:rFonts w:eastAsiaTheme="minorEastAsia" w:hint="eastAsia"/>
          <w:lang w:eastAsia="zh-CN"/>
        </w:rPr>
        <w:t xml:space="preserve">, considering the agreements </w:t>
      </w:r>
      <w:r w:rsidR="00BB1861">
        <w:rPr>
          <w:rFonts w:eastAsiaTheme="minorEastAsia"/>
          <w:lang w:eastAsia="zh-CN"/>
        </w:rPr>
        <w:t>achieved</w:t>
      </w:r>
      <w:r w:rsidR="00BB1861">
        <w:rPr>
          <w:rFonts w:eastAsiaTheme="minorEastAsia" w:hint="eastAsia"/>
          <w:lang w:eastAsia="zh-CN"/>
        </w:rPr>
        <w:t xml:space="preserve"> in the topics of Rel-17 NR NTN and Rel-17 </w:t>
      </w:r>
      <w:proofErr w:type="spellStart"/>
      <w:r w:rsidR="00BB1861">
        <w:rPr>
          <w:rFonts w:eastAsiaTheme="minorEastAsia" w:hint="eastAsia"/>
          <w:lang w:eastAsia="zh-CN"/>
        </w:rPr>
        <w:t>IoT</w:t>
      </w:r>
      <w:proofErr w:type="spellEnd"/>
      <w:r w:rsidR="00BB1861">
        <w:rPr>
          <w:rFonts w:eastAsiaTheme="minorEastAsia" w:hint="eastAsia"/>
          <w:lang w:eastAsia="zh-CN"/>
        </w:rPr>
        <w:t xml:space="preserve"> NTN</w:t>
      </w:r>
      <w:r>
        <w:rPr>
          <w:rFonts w:eastAsiaTheme="minorEastAsia" w:hint="eastAsia"/>
          <w:lang w:eastAsia="zh-CN"/>
        </w:rPr>
        <w:t>.</w:t>
      </w:r>
      <w:bookmarkEnd w:id="4"/>
      <w:bookmarkEnd w:id="5"/>
      <w:r w:rsidR="00F05924">
        <w:rPr>
          <w:rFonts w:eastAsiaTheme="minorEastAsia" w:hint="eastAsia"/>
          <w:lang w:eastAsia="zh-CN"/>
        </w:rPr>
        <w:t xml:space="preserve"> </w:t>
      </w:r>
    </w:p>
    <w:bookmarkEnd w:id="6"/>
    <w:bookmarkEnd w:id="7"/>
    <w:p w:rsidR="00E3725B" w:rsidRDefault="00E3725B" w:rsidP="00E3725B">
      <w:pPr>
        <w:pStyle w:val="1"/>
        <w:jc w:val="both"/>
      </w:pPr>
      <w:r w:rsidRPr="00AA54B6">
        <w:rPr>
          <w:rFonts w:hint="eastAsia"/>
        </w:rPr>
        <w:t>Discussion</w:t>
      </w:r>
    </w:p>
    <w:p w:rsidR="00FF571E" w:rsidRDefault="008E1245" w:rsidP="00C95ED0">
      <w:pPr>
        <w:pStyle w:val="a0"/>
        <w:rPr>
          <w:rFonts w:eastAsiaTheme="minorEastAsia"/>
          <w:lang w:eastAsia="zh-CN"/>
        </w:rPr>
      </w:pPr>
      <w:r>
        <w:rPr>
          <w:rFonts w:eastAsiaTheme="minorEastAsia" w:hint="eastAsia"/>
          <w:lang w:eastAsia="zh-CN"/>
        </w:rPr>
        <w:t xml:space="preserve">In Rel-17 </w:t>
      </w:r>
      <w:proofErr w:type="spellStart"/>
      <w:r>
        <w:rPr>
          <w:rFonts w:eastAsiaTheme="minorEastAsia" w:hint="eastAsia"/>
          <w:lang w:eastAsia="zh-CN"/>
        </w:rPr>
        <w:t>IoT</w:t>
      </w:r>
      <w:proofErr w:type="spellEnd"/>
      <w:r>
        <w:rPr>
          <w:rFonts w:eastAsiaTheme="minorEastAsia" w:hint="eastAsia"/>
          <w:lang w:eastAsia="zh-CN"/>
        </w:rPr>
        <w:t xml:space="preserve"> NTN, the following agreements have been achieved:</w:t>
      </w:r>
    </w:p>
    <w:p w:rsidR="008E1245" w:rsidRDefault="008E1245" w:rsidP="00C95ED0">
      <w:pPr>
        <w:pStyle w:val="a0"/>
        <w:rPr>
          <w:rFonts w:eastAsiaTheme="minorEastAsia"/>
          <w:lang w:eastAsia="zh-CN"/>
        </w:rPr>
      </w:pPr>
      <w:r>
        <w:rPr>
          <w:rFonts w:eastAsiaTheme="minorEastAsia"/>
          <w:lang w:eastAsia="zh-CN"/>
        </w:rPr>
        <w:t>I</w:t>
      </w:r>
      <w:r>
        <w:rPr>
          <w:rFonts w:eastAsiaTheme="minorEastAsia" w:hint="eastAsia"/>
          <w:lang w:eastAsia="zh-CN"/>
        </w:rPr>
        <w:t>n RAN2 #115e:</w:t>
      </w:r>
    </w:p>
    <w:p w:rsidR="008E1245" w:rsidRPr="008E1245" w:rsidRDefault="008E1245" w:rsidP="008E1245">
      <w:pPr>
        <w:pStyle w:val="Agreement"/>
      </w:pPr>
      <w:r w:rsidRPr="008E1245">
        <w:t xml:space="preserve">Rel-16 LTE CHO mechanism is supported for LTE-M devices in </w:t>
      </w:r>
      <w:proofErr w:type="spellStart"/>
      <w:r w:rsidRPr="008E1245">
        <w:t>IoT</w:t>
      </w:r>
      <w:proofErr w:type="spellEnd"/>
      <w:r w:rsidRPr="008E1245">
        <w:t xml:space="preserve"> NTN. FFS which CE Mode(s) to apply</w:t>
      </w:r>
    </w:p>
    <w:p w:rsidR="008E1245" w:rsidRPr="008E1245" w:rsidRDefault="008E1245" w:rsidP="008E1245">
      <w:pPr>
        <w:pStyle w:val="Agreement"/>
      </w:pPr>
      <w:r w:rsidRPr="008E1245">
        <w:t>No procedural update is required to support connected mode mobility for LTE-M.</w:t>
      </w:r>
    </w:p>
    <w:p w:rsidR="008E1245" w:rsidRDefault="008E1245" w:rsidP="00C95ED0">
      <w:pPr>
        <w:pStyle w:val="a0"/>
        <w:rPr>
          <w:rFonts w:eastAsiaTheme="minorEastAsia"/>
          <w:lang w:eastAsia="zh-CN"/>
        </w:rPr>
      </w:pPr>
      <w:r>
        <w:rPr>
          <w:rFonts w:eastAsiaTheme="minorEastAsia"/>
          <w:lang w:eastAsia="zh-CN"/>
        </w:rPr>
        <w:t>A</w:t>
      </w:r>
      <w:r>
        <w:rPr>
          <w:rFonts w:eastAsiaTheme="minorEastAsia" w:hint="eastAsia"/>
          <w:lang w:eastAsia="zh-CN"/>
        </w:rPr>
        <w:t xml:space="preserve">nd in </w:t>
      </w:r>
      <w:r>
        <w:rPr>
          <w:rFonts w:eastAsiaTheme="minorEastAsia"/>
          <w:lang w:eastAsia="zh-CN"/>
        </w:rPr>
        <w:t>I</w:t>
      </w:r>
      <w:r>
        <w:rPr>
          <w:rFonts w:eastAsiaTheme="minorEastAsia" w:hint="eastAsia"/>
          <w:lang w:eastAsia="zh-CN"/>
        </w:rPr>
        <w:t>n RAN2 #116e:</w:t>
      </w:r>
    </w:p>
    <w:p w:rsidR="008E1245" w:rsidRPr="008E1245" w:rsidRDefault="008E1245" w:rsidP="008E1245">
      <w:pPr>
        <w:pStyle w:val="Agreement"/>
        <w:ind w:left="1620"/>
      </w:pPr>
      <w:r w:rsidRPr="008E1245">
        <w:t xml:space="preserve">No </w:t>
      </w:r>
      <w:proofErr w:type="gramStart"/>
      <w:r w:rsidRPr="008E1245">
        <w:t>enhancement to R16 CHO are</w:t>
      </w:r>
      <w:proofErr w:type="gramEnd"/>
      <w:r w:rsidRPr="008E1245">
        <w:t xml:space="preserve"> introduced in R17.</w:t>
      </w:r>
    </w:p>
    <w:p w:rsidR="00396FFC" w:rsidRDefault="00BF4257" w:rsidP="00BF4257">
      <w:pPr>
        <w:pStyle w:val="a0"/>
        <w:rPr>
          <w:rFonts w:eastAsiaTheme="minorEastAsia"/>
          <w:lang w:eastAsia="zh-CN"/>
        </w:rPr>
      </w:pPr>
      <w:r>
        <w:rPr>
          <w:rFonts w:eastAsiaTheme="minorEastAsia" w:hint="eastAsia"/>
          <w:lang w:eastAsia="zh-CN"/>
        </w:rPr>
        <w:t>T</w:t>
      </w:r>
      <w:r>
        <w:rPr>
          <w:rFonts w:eastAsiaTheme="minorEastAsia"/>
          <w:lang w:eastAsia="zh-CN"/>
        </w:rPr>
        <w:t>he propagation delay</w:t>
      </w:r>
      <w:r w:rsidRPr="00BF4257">
        <w:rPr>
          <w:rFonts w:eastAsiaTheme="minorEastAsia"/>
          <w:lang w:eastAsia="zh-CN"/>
        </w:rPr>
        <w:t xml:space="preserve"> </w:t>
      </w:r>
      <w:r>
        <w:rPr>
          <w:rFonts w:eastAsiaTheme="minorEastAsia" w:hint="eastAsia"/>
          <w:lang w:eastAsia="zh-CN"/>
        </w:rPr>
        <w:t>of NTN is</w:t>
      </w:r>
      <w:r w:rsidRPr="00BF4257">
        <w:rPr>
          <w:rFonts w:eastAsiaTheme="minorEastAsia"/>
          <w:lang w:eastAsia="zh-CN"/>
        </w:rPr>
        <w:t xml:space="preserve"> much longer than TN, ranging from several milliseconds to hundreds of milliseconds</w:t>
      </w:r>
      <w:r>
        <w:rPr>
          <w:rFonts w:eastAsiaTheme="minorEastAsia" w:hint="eastAsia"/>
          <w:lang w:eastAsia="zh-CN"/>
        </w:rPr>
        <w:t xml:space="preserve">, which is also applicable for </w:t>
      </w:r>
      <w:proofErr w:type="spellStart"/>
      <w:r>
        <w:rPr>
          <w:rFonts w:eastAsiaTheme="minorEastAsia" w:hint="eastAsia"/>
          <w:lang w:eastAsia="zh-CN"/>
        </w:rPr>
        <w:t>eMTC</w:t>
      </w:r>
      <w:proofErr w:type="spellEnd"/>
      <w:r>
        <w:rPr>
          <w:rFonts w:eastAsiaTheme="minorEastAsia" w:hint="eastAsia"/>
          <w:lang w:eastAsia="zh-CN"/>
        </w:rPr>
        <w:t xml:space="preserve"> NTN.</w:t>
      </w:r>
      <w:r w:rsidRPr="00BF4257">
        <w:rPr>
          <w:rFonts w:eastAsiaTheme="minorEastAsia"/>
          <w:lang w:eastAsia="zh-CN"/>
        </w:rPr>
        <w:t xml:space="preserve"> </w:t>
      </w:r>
      <w:r w:rsidR="00216096">
        <w:rPr>
          <w:rFonts w:eastAsiaTheme="minorEastAsia"/>
          <w:lang w:eastAsia="zh-CN"/>
        </w:rPr>
        <w:t>A</w:t>
      </w:r>
      <w:r w:rsidR="00216096">
        <w:rPr>
          <w:rFonts w:eastAsiaTheme="minorEastAsia" w:hint="eastAsia"/>
          <w:lang w:eastAsia="zh-CN"/>
        </w:rPr>
        <w:t xml:space="preserve">nd the </w:t>
      </w:r>
      <w:r w:rsidR="00216096">
        <w:rPr>
          <w:rFonts w:eastAsiaTheme="minorEastAsia" w:hint="eastAsia"/>
          <w:noProof/>
          <w:lang w:eastAsia="zh-CN"/>
        </w:rPr>
        <w:t>near-far effect of the signal strength is not quite obvious, and the signal strength of the serving cell may decline suddenly if the UE moves to the edge of the cell.</w:t>
      </w:r>
      <w:r w:rsidR="00216096">
        <w:rPr>
          <w:rFonts w:eastAsiaTheme="minorEastAsia" w:hint="eastAsia"/>
          <w:lang w:eastAsia="zh-CN"/>
        </w:rPr>
        <w:t xml:space="preserve"> </w:t>
      </w:r>
      <w:r>
        <w:rPr>
          <w:rFonts w:eastAsiaTheme="minorEastAsia" w:hint="eastAsia"/>
          <w:lang w:eastAsia="zh-CN"/>
        </w:rPr>
        <w:t>I</w:t>
      </w:r>
      <w:r w:rsidRPr="00BF4257">
        <w:rPr>
          <w:rFonts w:eastAsiaTheme="minorEastAsia"/>
          <w:lang w:eastAsia="zh-CN"/>
        </w:rPr>
        <w:t xml:space="preserve">t may be too late if network provides handover command after receiving measurement reporting from UE. </w:t>
      </w:r>
      <w:r>
        <w:rPr>
          <w:rFonts w:eastAsiaTheme="minorEastAsia"/>
          <w:lang w:eastAsia="zh-CN"/>
        </w:rPr>
        <w:t>S</w:t>
      </w:r>
      <w:r>
        <w:rPr>
          <w:rFonts w:eastAsiaTheme="minorEastAsia" w:hint="eastAsia"/>
          <w:lang w:eastAsia="zh-CN"/>
        </w:rPr>
        <w:t xml:space="preserve">o CHO is useful for mobility management of connected </w:t>
      </w:r>
      <w:proofErr w:type="spellStart"/>
      <w:r>
        <w:rPr>
          <w:rFonts w:eastAsiaTheme="minorEastAsia" w:hint="eastAsia"/>
          <w:lang w:eastAsia="zh-CN"/>
        </w:rPr>
        <w:t>eMTC</w:t>
      </w:r>
      <w:proofErr w:type="spellEnd"/>
      <w:r>
        <w:rPr>
          <w:rFonts w:eastAsiaTheme="minorEastAsia" w:hint="eastAsia"/>
          <w:lang w:eastAsia="zh-CN"/>
        </w:rPr>
        <w:t xml:space="preserve"> UE in NTN</w:t>
      </w:r>
      <w:r w:rsidR="00396FFC">
        <w:rPr>
          <w:rFonts w:eastAsiaTheme="minorEastAsia" w:hint="eastAsia"/>
          <w:lang w:eastAsia="zh-CN"/>
        </w:rPr>
        <w:t xml:space="preserve">, </w:t>
      </w:r>
      <w:r w:rsidR="00396FFC" w:rsidRPr="00396FFC">
        <w:rPr>
          <w:rFonts w:eastAsiaTheme="minorEastAsia"/>
          <w:lang w:eastAsia="zh-CN"/>
        </w:rPr>
        <w:t xml:space="preserve">to deal with </w:t>
      </w:r>
      <w:r w:rsidR="00396FFC">
        <w:rPr>
          <w:rFonts w:eastAsiaTheme="minorEastAsia" w:hint="eastAsia"/>
          <w:lang w:eastAsia="zh-CN"/>
        </w:rPr>
        <w:t>the</w:t>
      </w:r>
      <w:r w:rsidR="00396FFC" w:rsidRPr="00396FFC">
        <w:rPr>
          <w:rFonts w:eastAsiaTheme="minorEastAsia"/>
          <w:lang w:eastAsia="zh-CN"/>
        </w:rPr>
        <w:t xml:space="preserve"> large propagation delays. Network can send handover command in advance, and when the handover trigger condition is met UE starts handover execution automatically.</w:t>
      </w:r>
    </w:p>
    <w:p w:rsidR="00BF4257" w:rsidRDefault="00BF4257" w:rsidP="00BF4257">
      <w:pPr>
        <w:pStyle w:val="a0"/>
        <w:rPr>
          <w:rFonts w:eastAsiaTheme="minorEastAsia"/>
          <w:lang w:eastAsia="zh-CN"/>
        </w:rPr>
      </w:pPr>
      <w:r>
        <w:rPr>
          <w:rFonts w:eastAsiaTheme="minorEastAsia" w:hint="eastAsia"/>
          <w:lang w:eastAsia="zh-CN"/>
        </w:rPr>
        <w:t xml:space="preserve">However, mobility is not an important </w:t>
      </w:r>
      <w:r w:rsidR="008512BB">
        <w:rPr>
          <w:rFonts w:eastAsiaTheme="minorEastAsia"/>
          <w:lang w:eastAsia="zh-CN"/>
        </w:rPr>
        <w:t>criterion</w:t>
      </w:r>
      <w:r w:rsidR="00E4045B">
        <w:rPr>
          <w:rFonts w:eastAsiaTheme="minorEastAsia" w:hint="eastAsia"/>
          <w:lang w:eastAsia="zh-CN"/>
        </w:rPr>
        <w:t xml:space="preserve"> </w:t>
      </w:r>
      <w:r>
        <w:rPr>
          <w:rFonts w:eastAsiaTheme="minorEastAsia" w:hint="eastAsia"/>
          <w:lang w:eastAsia="zh-CN"/>
        </w:rPr>
        <w:t xml:space="preserve">for </w:t>
      </w:r>
      <w:proofErr w:type="spellStart"/>
      <w:r>
        <w:rPr>
          <w:rFonts w:eastAsiaTheme="minorEastAsia" w:hint="eastAsia"/>
          <w:lang w:eastAsia="zh-CN"/>
        </w:rPr>
        <w:t>IoT</w:t>
      </w:r>
      <w:proofErr w:type="spellEnd"/>
      <w:r>
        <w:rPr>
          <w:rFonts w:eastAsiaTheme="minorEastAsia" w:hint="eastAsia"/>
          <w:lang w:eastAsia="zh-CN"/>
        </w:rPr>
        <w:t xml:space="preserve"> device, including </w:t>
      </w:r>
      <w:proofErr w:type="spellStart"/>
      <w:r>
        <w:rPr>
          <w:rFonts w:eastAsiaTheme="minorEastAsia" w:hint="eastAsia"/>
          <w:lang w:eastAsia="zh-CN"/>
        </w:rPr>
        <w:t>eMTC</w:t>
      </w:r>
      <w:proofErr w:type="spellEnd"/>
      <w:r>
        <w:rPr>
          <w:rFonts w:eastAsiaTheme="minorEastAsia" w:hint="eastAsia"/>
          <w:lang w:eastAsia="zh-CN"/>
        </w:rPr>
        <w:t xml:space="preserve"> devices. </w:t>
      </w:r>
      <w:r w:rsidR="00D80B22">
        <w:rPr>
          <w:rFonts w:eastAsiaTheme="minorEastAsia"/>
          <w:lang w:eastAsia="zh-CN"/>
        </w:rPr>
        <w:t>A</w:t>
      </w:r>
      <w:r w:rsidR="00D80B22">
        <w:rPr>
          <w:rFonts w:eastAsiaTheme="minorEastAsia" w:hint="eastAsia"/>
          <w:lang w:eastAsia="zh-CN"/>
        </w:rPr>
        <w:t xml:space="preserve">nd Rel-17 </w:t>
      </w:r>
      <w:proofErr w:type="spellStart"/>
      <w:r w:rsidR="00D80B22">
        <w:rPr>
          <w:rFonts w:eastAsiaTheme="minorEastAsia" w:hint="eastAsia"/>
          <w:lang w:eastAsia="zh-CN"/>
        </w:rPr>
        <w:t>IoT</w:t>
      </w:r>
      <w:proofErr w:type="spellEnd"/>
      <w:r w:rsidR="00D80B22">
        <w:rPr>
          <w:rFonts w:eastAsiaTheme="minorEastAsia" w:hint="eastAsia"/>
          <w:lang w:eastAsia="zh-CN"/>
        </w:rPr>
        <w:t xml:space="preserve"> NTN is mainly focusing on short data </w:t>
      </w:r>
      <w:r w:rsidR="00D80B22">
        <w:rPr>
          <w:rFonts w:eastAsiaTheme="minorEastAsia"/>
          <w:lang w:eastAsia="zh-CN"/>
        </w:rPr>
        <w:t>transmission</w:t>
      </w:r>
      <w:r w:rsidR="00D80B22">
        <w:rPr>
          <w:rFonts w:eastAsiaTheme="minorEastAsia" w:hint="eastAsia"/>
          <w:lang w:eastAsia="zh-CN"/>
        </w:rPr>
        <w:t xml:space="preserve"> traffic. </w:t>
      </w:r>
      <w:r>
        <w:rPr>
          <w:rFonts w:eastAsiaTheme="minorEastAsia"/>
          <w:lang w:eastAsia="zh-CN"/>
        </w:rPr>
        <w:t>S</w:t>
      </w:r>
      <w:r>
        <w:rPr>
          <w:rFonts w:eastAsiaTheme="minorEastAsia" w:hint="eastAsia"/>
          <w:lang w:eastAsia="zh-CN"/>
        </w:rPr>
        <w:t>o CHO enhancements in Rel-17 NR NTN, such as time-based or location-based CHO</w:t>
      </w:r>
      <w:r w:rsidR="008C22AD">
        <w:rPr>
          <w:rFonts w:eastAsiaTheme="minorEastAsia" w:hint="eastAsia"/>
          <w:lang w:eastAsia="zh-CN"/>
        </w:rPr>
        <w:t xml:space="preserve">, </w:t>
      </w:r>
      <w:r w:rsidR="008168B9">
        <w:rPr>
          <w:rFonts w:eastAsiaTheme="minorEastAsia" w:hint="eastAsia"/>
          <w:lang w:eastAsia="zh-CN"/>
        </w:rPr>
        <w:t>were</w:t>
      </w:r>
      <w:r w:rsidR="00E4045B">
        <w:rPr>
          <w:rFonts w:eastAsiaTheme="minorEastAsia" w:hint="eastAsia"/>
          <w:lang w:eastAsia="zh-CN"/>
        </w:rPr>
        <w:t xml:space="preserve"> </w:t>
      </w:r>
      <w:r>
        <w:rPr>
          <w:rFonts w:eastAsiaTheme="minorEastAsia" w:hint="eastAsia"/>
          <w:lang w:eastAsia="zh-CN"/>
        </w:rPr>
        <w:t xml:space="preserve">not essential for Rel-17 </w:t>
      </w:r>
      <w:proofErr w:type="spellStart"/>
      <w:r>
        <w:rPr>
          <w:rFonts w:eastAsiaTheme="minorEastAsia" w:hint="eastAsia"/>
          <w:lang w:eastAsia="zh-CN"/>
        </w:rPr>
        <w:t>IoT</w:t>
      </w:r>
      <w:proofErr w:type="spellEnd"/>
      <w:r>
        <w:rPr>
          <w:rFonts w:eastAsiaTheme="minorEastAsia" w:hint="eastAsia"/>
          <w:lang w:eastAsia="zh-CN"/>
        </w:rPr>
        <w:t xml:space="preserve"> NTN</w:t>
      </w:r>
      <w:r w:rsidR="002574B5">
        <w:rPr>
          <w:rFonts w:eastAsiaTheme="minorEastAsia" w:hint="eastAsia"/>
          <w:lang w:eastAsia="zh-CN"/>
        </w:rPr>
        <w:t xml:space="preserve">, and </w:t>
      </w:r>
      <w:r w:rsidR="008168B9">
        <w:rPr>
          <w:rFonts w:eastAsiaTheme="minorEastAsia" w:hint="eastAsia"/>
          <w:lang w:eastAsia="zh-CN"/>
        </w:rPr>
        <w:t xml:space="preserve">suggested to considering in Rel-18. </w:t>
      </w:r>
    </w:p>
    <w:p w:rsidR="008168B9" w:rsidRDefault="00B2555A" w:rsidP="00BF4257">
      <w:pPr>
        <w:pStyle w:val="a0"/>
        <w:rPr>
          <w:rFonts w:eastAsiaTheme="minorEastAsia"/>
          <w:lang w:eastAsia="zh-CN"/>
        </w:rPr>
      </w:pPr>
      <w:r>
        <w:rPr>
          <w:rFonts w:eastAsiaTheme="minorEastAsia"/>
          <w:lang w:eastAsia="zh-CN"/>
        </w:rPr>
        <w:t>Actually</w:t>
      </w:r>
      <w:r>
        <w:rPr>
          <w:rFonts w:eastAsiaTheme="minorEastAsia" w:hint="eastAsia"/>
          <w:lang w:eastAsia="zh-CN"/>
        </w:rPr>
        <w:t xml:space="preserve">, time-based CHO </w:t>
      </w:r>
      <w:r>
        <w:rPr>
          <w:rFonts w:eastAsiaTheme="minorEastAsia"/>
          <w:lang w:eastAsia="zh-CN"/>
        </w:rPr>
        <w:t>introduced</w:t>
      </w:r>
      <w:r>
        <w:rPr>
          <w:rFonts w:eastAsiaTheme="minorEastAsia" w:hint="eastAsia"/>
          <w:lang w:eastAsia="zh-CN"/>
        </w:rPr>
        <w:t xml:space="preserve"> in Rel-17 NTN can a</w:t>
      </w:r>
      <w:bookmarkStart w:id="8" w:name="_GoBack"/>
      <w:bookmarkEnd w:id="8"/>
      <w:r>
        <w:rPr>
          <w:rFonts w:eastAsiaTheme="minorEastAsia" w:hint="eastAsia"/>
          <w:lang w:eastAsia="zh-CN"/>
        </w:rPr>
        <w:t xml:space="preserve">lso be supported easily by </w:t>
      </w:r>
      <w:proofErr w:type="spellStart"/>
      <w:r>
        <w:rPr>
          <w:rFonts w:eastAsiaTheme="minorEastAsia" w:hint="eastAsia"/>
          <w:lang w:eastAsia="zh-CN"/>
        </w:rPr>
        <w:t>eMTC</w:t>
      </w:r>
      <w:proofErr w:type="spellEnd"/>
      <w:r>
        <w:rPr>
          <w:rFonts w:eastAsiaTheme="minorEastAsia" w:hint="eastAsia"/>
          <w:lang w:eastAsia="zh-CN"/>
        </w:rPr>
        <w:t xml:space="preserve"> UE in NTN, at least for earth-fixed scenario. </w:t>
      </w:r>
      <w:r w:rsidR="00D87500">
        <w:rPr>
          <w:rFonts w:eastAsiaTheme="minorEastAsia"/>
          <w:lang w:eastAsia="zh-CN"/>
        </w:rPr>
        <w:t>T</w:t>
      </w:r>
      <w:r w:rsidR="00D87500">
        <w:rPr>
          <w:rFonts w:eastAsiaTheme="minorEastAsia" w:hint="eastAsia"/>
          <w:lang w:eastAsia="zh-CN"/>
        </w:rPr>
        <w:t>he network can configure the time-based event based on the serving cell stop time, which has been agreed to broad</w:t>
      </w:r>
      <w:r w:rsidR="00925AE0">
        <w:rPr>
          <w:rFonts w:eastAsiaTheme="minorEastAsia" w:hint="eastAsia"/>
          <w:lang w:eastAsia="zh-CN"/>
        </w:rPr>
        <w:t>cast</w:t>
      </w:r>
      <w:r w:rsidR="00D87500">
        <w:rPr>
          <w:rFonts w:eastAsiaTheme="minorEastAsia" w:hint="eastAsia"/>
          <w:lang w:eastAsia="zh-CN"/>
        </w:rPr>
        <w:t xml:space="preserve"> in SIB in Rel-17 </w:t>
      </w:r>
      <w:proofErr w:type="spellStart"/>
      <w:r w:rsidR="00D87500">
        <w:rPr>
          <w:rFonts w:eastAsiaTheme="minorEastAsia" w:hint="eastAsia"/>
          <w:lang w:eastAsia="zh-CN"/>
        </w:rPr>
        <w:t>IoT</w:t>
      </w:r>
      <w:proofErr w:type="spellEnd"/>
      <w:r w:rsidR="00D87500">
        <w:rPr>
          <w:rFonts w:eastAsiaTheme="minorEastAsia" w:hint="eastAsia"/>
          <w:lang w:eastAsia="zh-CN"/>
        </w:rPr>
        <w:t xml:space="preserve"> NTN. For earth-moving scenario, we can wait for the progress of Rel-18 NR NTN, which will discuss the mobility enhancement for earth-moving scenario.</w:t>
      </w:r>
    </w:p>
    <w:p w:rsidR="005F4E78" w:rsidRPr="00383F80" w:rsidRDefault="005F4E78" w:rsidP="00BF4257">
      <w:pPr>
        <w:pStyle w:val="a0"/>
        <w:rPr>
          <w:rFonts w:eastAsiaTheme="minorEastAsia"/>
          <w:b/>
          <w:lang w:eastAsia="zh-CN"/>
        </w:rPr>
      </w:pPr>
      <w:r>
        <w:rPr>
          <w:rFonts w:eastAsiaTheme="minorEastAsia"/>
          <w:lang w:eastAsia="zh-CN"/>
        </w:rPr>
        <w:t>H</w:t>
      </w:r>
      <w:r>
        <w:rPr>
          <w:rFonts w:eastAsiaTheme="minorEastAsia" w:hint="eastAsia"/>
          <w:lang w:eastAsia="zh-CN"/>
        </w:rPr>
        <w:t xml:space="preserve">owever, for location-based CHO, we think it should not be supported by </w:t>
      </w:r>
      <w:proofErr w:type="spellStart"/>
      <w:r>
        <w:rPr>
          <w:rFonts w:eastAsiaTheme="minorEastAsia" w:hint="eastAsia"/>
          <w:lang w:eastAsia="zh-CN"/>
        </w:rPr>
        <w:t>eMTC</w:t>
      </w:r>
      <w:proofErr w:type="spellEnd"/>
      <w:r>
        <w:rPr>
          <w:rFonts w:eastAsiaTheme="minorEastAsia" w:hint="eastAsia"/>
          <w:lang w:eastAsia="zh-CN"/>
        </w:rPr>
        <w:t xml:space="preserve"> UE in NTN. </w:t>
      </w:r>
      <w:r w:rsidR="009711AE">
        <w:rPr>
          <w:rFonts w:eastAsiaTheme="minorEastAsia" w:hint="eastAsia"/>
          <w:lang w:eastAsia="zh-CN"/>
        </w:rPr>
        <w:t>B</w:t>
      </w:r>
      <w:r>
        <w:rPr>
          <w:rFonts w:eastAsiaTheme="minorEastAsia" w:hint="eastAsia"/>
          <w:lang w:eastAsia="zh-CN"/>
        </w:rPr>
        <w:t xml:space="preserve">ecause if the </w:t>
      </w:r>
      <w:proofErr w:type="spellStart"/>
      <w:r>
        <w:rPr>
          <w:rFonts w:eastAsiaTheme="minorEastAsia"/>
          <w:lang w:eastAsia="zh-CN"/>
        </w:rPr>
        <w:t>e</w:t>
      </w:r>
      <w:r>
        <w:rPr>
          <w:rFonts w:eastAsiaTheme="minorEastAsia" w:hint="eastAsia"/>
          <w:lang w:eastAsia="zh-CN"/>
        </w:rPr>
        <w:t>MTC</w:t>
      </w:r>
      <w:proofErr w:type="spellEnd"/>
      <w:r>
        <w:rPr>
          <w:rFonts w:eastAsiaTheme="minorEastAsia" w:hint="eastAsia"/>
          <w:lang w:eastAsia="zh-CN"/>
        </w:rPr>
        <w:t xml:space="preserve"> UE is not </w:t>
      </w:r>
      <w:r w:rsidR="00B703D5">
        <w:rPr>
          <w:rFonts w:eastAsiaTheme="minorEastAsia" w:hint="eastAsia"/>
          <w:lang w:eastAsia="zh-CN"/>
        </w:rPr>
        <w:t xml:space="preserve">stationary, the UE may be </w:t>
      </w:r>
      <w:r w:rsidRPr="005F4E78">
        <w:rPr>
          <w:rFonts w:eastAsiaTheme="minorEastAsia"/>
          <w:lang w:eastAsia="zh-CN"/>
        </w:rPr>
        <w:t xml:space="preserve">required to frequently </w:t>
      </w:r>
      <w:r w:rsidR="005822C7">
        <w:rPr>
          <w:rFonts w:eastAsiaTheme="minorEastAsia" w:hint="eastAsia"/>
          <w:lang w:eastAsia="zh-CN"/>
        </w:rPr>
        <w:t>re-</w:t>
      </w:r>
      <w:r w:rsidRPr="005F4E78">
        <w:rPr>
          <w:rFonts w:eastAsiaTheme="minorEastAsia"/>
          <w:lang w:eastAsia="zh-CN"/>
        </w:rPr>
        <w:t>acquire its location</w:t>
      </w:r>
      <w:r w:rsidR="005822C7">
        <w:rPr>
          <w:rFonts w:eastAsiaTheme="minorEastAsia" w:hint="eastAsia"/>
          <w:lang w:eastAsia="zh-CN"/>
        </w:rPr>
        <w:t xml:space="preserve">, which will increase the UE power consumption, and is </w:t>
      </w:r>
      <w:r w:rsidR="005822C7" w:rsidRPr="005822C7">
        <w:rPr>
          <w:rFonts w:eastAsiaTheme="minorEastAsia"/>
          <w:lang w:eastAsia="zh-CN"/>
        </w:rPr>
        <w:t>contrary</w:t>
      </w:r>
      <w:r w:rsidR="005822C7">
        <w:rPr>
          <w:rFonts w:eastAsiaTheme="minorEastAsia" w:hint="eastAsia"/>
          <w:lang w:eastAsia="zh-CN"/>
        </w:rPr>
        <w:t xml:space="preserve"> to </w:t>
      </w:r>
      <w:r w:rsidRPr="005F4E78">
        <w:rPr>
          <w:rFonts w:eastAsiaTheme="minorEastAsia"/>
          <w:lang w:eastAsia="zh-CN"/>
        </w:rPr>
        <w:t xml:space="preserve">the low cost and low complexity requirement for </w:t>
      </w:r>
      <w:proofErr w:type="spellStart"/>
      <w:r w:rsidRPr="005F4E78">
        <w:rPr>
          <w:rFonts w:eastAsiaTheme="minorEastAsia"/>
          <w:lang w:eastAsia="zh-CN"/>
        </w:rPr>
        <w:t>eMTC</w:t>
      </w:r>
      <w:proofErr w:type="spellEnd"/>
      <w:r w:rsidRPr="005F4E78">
        <w:rPr>
          <w:rFonts w:eastAsiaTheme="minorEastAsia"/>
          <w:lang w:eastAsia="zh-CN"/>
        </w:rPr>
        <w:t xml:space="preserve"> device. </w:t>
      </w:r>
      <w:r w:rsidR="00D85256">
        <w:rPr>
          <w:rFonts w:eastAsiaTheme="minorEastAsia"/>
          <w:lang w:eastAsia="zh-CN"/>
        </w:rPr>
        <w:t>Moreover</w:t>
      </w:r>
      <w:r w:rsidR="00D85256">
        <w:rPr>
          <w:rFonts w:eastAsiaTheme="minorEastAsia" w:hint="eastAsia"/>
          <w:lang w:eastAsia="zh-CN"/>
        </w:rPr>
        <w:t xml:space="preserve">, </w:t>
      </w:r>
      <w:r w:rsidR="00383F80">
        <w:rPr>
          <w:rFonts w:eastAsiaTheme="minorEastAsia" w:hint="eastAsia"/>
          <w:lang w:eastAsia="zh-CN"/>
        </w:rPr>
        <w:t>s</w:t>
      </w:r>
      <w:r w:rsidR="00383F80" w:rsidRPr="00DE73FC">
        <w:rPr>
          <w:lang w:eastAsia="zh-CN"/>
        </w:rPr>
        <w:t>imultaneous GNSS and NTN NB-</w:t>
      </w:r>
      <w:proofErr w:type="spellStart"/>
      <w:r w:rsidR="00383F80" w:rsidRPr="00DE73FC">
        <w:rPr>
          <w:lang w:eastAsia="zh-CN"/>
        </w:rPr>
        <w:t>IoT</w:t>
      </w:r>
      <w:proofErr w:type="spellEnd"/>
      <w:r w:rsidR="00383F80" w:rsidRPr="00DE73FC">
        <w:rPr>
          <w:lang w:eastAsia="zh-CN"/>
        </w:rPr>
        <w:t>/</w:t>
      </w:r>
      <w:proofErr w:type="spellStart"/>
      <w:r w:rsidR="00383F80" w:rsidRPr="00DE73FC">
        <w:rPr>
          <w:lang w:eastAsia="zh-CN"/>
        </w:rPr>
        <w:t>eMTC</w:t>
      </w:r>
      <w:proofErr w:type="spellEnd"/>
      <w:r w:rsidR="00383F80" w:rsidRPr="00DE73FC">
        <w:rPr>
          <w:lang w:eastAsia="zh-CN"/>
        </w:rPr>
        <w:t xml:space="preserve"> operation is not assumed</w:t>
      </w:r>
      <w:r w:rsidR="00383F80">
        <w:rPr>
          <w:rFonts w:eastAsiaTheme="minorEastAsia" w:hint="eastAsia"/>
          <w:lang w:eastAsia="zh-CN"/>
        </w:rPr>
        <w:t xml:space="preserve">, that is, any location re-acquisition will result in a data transmission. </w:t>
      </w:r>
    </w:p>
    <w:p w:rsidR="00034EE0" w:rsidRDefault="00034EE0" w:rsidP="00034EE0">
      <w:pPr>
        <w:pStyle w:val="a0"/>
        <w:rPr>
          <w:rFonts w:eastAsiaTheme="minorEastAsia"/>
          <w:b/>
          <w:lang w:eastAsia="zh-CN"/>
        </w:rPr>
      </w:pPr>
      <w:r w:rsidRPr="002E381C">
        <w:rPr>
          <w:rFonts w:eastAsiaTheme="minorEastAsia"/>
          <w:b/>
          <w:lang w:eastAsia="zh-CN"/>
        </w:rPr>
        <w:t>P</w:t>
      </w:r>
      <w:r w:rsidRPr="002E381C">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Time-based CHO can be supported by </w:t>
      </w:r>
      <w:proofErr w:type="spellStart"/>
      <w:r>
        <w:rPr>
          <w:rFonts w:eastAsiaTheme="minorEastAsia" w:hint="eastAsia"/>
          <w:b/>
          <w:lang w:eastAsia="zh-CN"/>
        </w:rPr>
        <w:t>eMTC</w:t>
      </w:r>
      <w:proofErr w:type="spellEnd"/>
      <w:r>
        <w:rPr>
          <w:rFonts w:eastAsiaTheme="minorEastAsia" w:hint="eastAsia"/>
          <w:b/>
          <w:lang w:eastAsia="zh-CN"/>
        </w:rPr>
        <w:t xml:space="preserve"> UE in NTN at least for earth-fixed cell scenario.</w:t>
      </w:r>
    </w:p>
    <w:p w:rsidR="00EF4D59" w:rsidRDefault="007A669B" w:rsidP="00EF4D59">
      <w:pPr>
        <w:pStyle w:val="a0"/>
        <w:numPr>
          <w:ilvl w:val="0"/>
          <w:numId w:val="29"/>
        </w:numPr>
        <w:rPr>
          <w:rFonts w:eastAsiaTheme="minorEastAsia"/>
          <w:b/>
          <w:lang w:eastAsia="zh-CN"/>
        </w:rPr>
      </w:pPr>
      <w:r>
        <w:rPr>
          <w:rFonts w:eastAsiaTheme="minorEastAsia" w:hint="eastAsia"/>
          <w:b/>
          <w:lang w:eastAsia="zh-CN"/>
        </w:rPr>
        <w:t>FFS for earth-moving cell scenario</w:t>
      </w:r>
      <w:r w:rsidR="00925AE0">
        <w:rPr>
          <w:rFonts w:eastAsiaTheme="minorEastAsia" w:hint="eastAsia"/>
          <w:b/>
          <w:lang w:eastAsia="zh-CN"/>
        </w:rPr>
        <w:t xml:space="preserve"> which can wait for the agreement for NR NTN</w:t>
      </w:r>
    </w:p>
    <w:p w:rsidR="006711C1" w:rsidRDefault="00EF4D59" w:rsidP="00F649D8">
      <w:pPr>
        <w:pStyle w:val="a0"/>
        <w:rPr>
          <w:rFonts w:eastAsiaTheme="minorEastAsia"/>
          <w:lang w:eastAsia="zh-CN"/>
        </w:rPr>
      </w:pPr>
      <w:r w:rsidRPr="002E381C">
        <w:rPr>
          <w:rFonts w:eastAsiaTheme="minorEastAsia"/>
          <w:b/>
          <w:lang w:eastAsia="zh-CN"/>
        </w:rPr>
        <w:lastRenderedPageBreak/>
        <w:t>P</w:t>
      </w:r>
      <w:r>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 xml:space="preserve">Location-based CHO should not be supported by </w:t>
      </w:r>
      <w:proofErr w:type="spellStart"/>
      <w:r>
        <w:rPr>
          <w:rFonts w:eastAsiaTheme="minorEastAsia" w:hint="eastAsia"/>
          <w:b/>
          <w:lang w:eastAsia="zh-CN"/>
        </w:rPr>
        <w:t>eMTC</w:t>
      </w:r>
      <w:proofErr w:type="spellEnd"/>
      <w:r>
        <w:rPr>
          <w:rFonts w:eastAsiaTheme="minorEastAsia" w:hint="eastAsia"/>
          <w:b/>
          <w:lang w:eastAsia="zh-CN"/>
        </w:rPr>
        <w:t xml:space="preserve"> UE in NTN.</w:t>
      </w:r>
    </w:p>
    <w:p w:rsidR="00FF00C1" w:rsidRDefault="00FF00C1" w:rsidP="007B7B13">
      <w:pPr>
        <w:pStyle w:val="a0"/>
        <w:rPr>
          <w:rFonts w:eastAsiaTheme="minorEastAsia"/>
          <w:lang w:eastAsia="zh-CN"/>
        </w:rPr>
      </w:pP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C62C86" w:rsidRPr="00C62C86">
        <w:rPr>
          <w:rFonts w:eastAsia="宋体"/>
          <w:lang w:val="en-GB" w:eastAsia="zh-CN"/>
        </w:rPr>
        <w:t xml:space="preserve">we give some discussion on mobility enhancements for </w:t>
      </w:r>
      <w:proofErr w:type="spellStart"/>
      <w:r w:rsidR="00C62C86" w:rsidRPr="00C62C86">
        <w:rPr>
          <w:rFonts w:eastAsia="宋体"/>
          <w:lang w:val="en-GB" w:eastAsia="zh-CN"/>
        </w:rPr>
        <w:t>eMTC</w:t>
      </w:r>
      <w:proofErr w:type="spellEnd"/>
      <w:r w:rsidR="00C62C86" w:rsidRPr="00C62C86">
        <w:rPr>
          <w:rFonts w:eastAsia="宋体"/>
          <w:lang w:val="en-GB" w:eastAsia="zh-CN"/>
        </w:rPr>
        <w:t xml:space="preserve">, considering the agreements achieved in the topics of Rel-17 NR NTN and Rel-17 </w:t>
      </w:r>
      <w:proofErr w:type="spellStart"/>
      <w:r w:rsidR="00C62C86" w:rsidRPr="00C62C86">
        <w:rPr>
          <w:rFonts w:eastAsia="宋体"/>
          <w:lang w:val="en-GB" w:eastAsia="zh-CN"/>
        </w:rPr>
        <w:t>IoT</w:t>
      </w:r>
      <w:proofErr w:type="spellEnd"/>
      <w:r w:rsidR="00C62C86" w:rsidRPr="00C62C86">
        <w:rPr>
          <w:rFonts w:eastAsia="宋体"/>
          <w:lang w:val="en-GB" w:eastAsia="zh-CN"/>
        </w:rPr>
        <w:t xml:space="preserve"> NTN</w:t>
      </w:r>
      <w:r>
        <w:rPr>
          <w:rFonts w:eastAsia="宋体" w:hint="eastAsia"/>
          <w:lang w:val="en-GB" w:eastAsia="zh-CN"/>
        </w:rPr>
        <w:t xml:space="preserve">, the </w:t>
      </w:r>
      <w:r>
        <w:rPr>
          <w:rFonts w:eastAsia="宋体"/>
          <w:lang w:val="en-GB" w:eastAsia="zh-CN"/>
        </w:rPr>
        <w:t>following</w:t>
      </w:r>
      <w:r>
        <w:rPr>
          <w:rFonts w:eastAsia="宋体" w:hint="eastAsia"/>
          <w:lang w:val="en-GB" w:eastAsia="zh-CN"/>
        </w:rPr>
        <w:t xml:space="preserve"> proposal and optional </w:t>
      </w:r>
      <w:r>
        <w:rPr>
          <w:rFonts w:eastAsia="宋体"/>
          <w:lang w:val="en-GB" w:eastAsia="zh-CN"/>
        </w:rPr>
        <w:t>solution</w:t>
      </w:r>
      <w:r>
        <w:rPr>
          <w:rFonts w:eastAsia="宋体" w:hint="eastAsia"/>
          <w:lang w:val="en-GB" w:eastAsia="zh-CN"/>
        </w:rPr>
        <w:t>s are given:</w:t>
      </w:r>
    </w:p>
    <w:p w:rsidR="00B6521F" w:rsidRDefault="00B6521F" w:rsidP="00B6521F">
      <w:pPr>
        <w:pStyle w:val="a0"/>
        <w:rPr>
          <w:rFonts w:eastAsiaTheme="minorEastAsia"/>
          <w:b/>
          <w:lang w:eastAsia="zh-CN"/>
        </w:rPr>
      </w:pPr>
      <w:r w:rsidRPr="002E381C">
        <w:rPr>
          <w:rFonts w:eastAsiaTheme="minorEastAsia"/>
          <w:b/>
          <w:lang w:eastAsia="zh-CN"/>
        </w:rPr>
        <w:t>P</w:t>
      </w:r>
      <w:r w:rsidRPr="002E381C">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Time-based CHO can be supported by </w:t>
      </w:r>
      <w:proofErr w:type="spellStart"/>
      <w:r>
        <w:rPr>
          <w:rFonts w:eastAsiaTheme="minorEastAsia" w:hint="eastAsia"/>
          <w:b/>
          <w:lang w:eastAsia="zh-CN"/>
        </w:rPr>
        <w:t>eMTC</w:t>
      </w:r>
      <w:proofErr w:type="spellEnd"/>
      <w:r>
        <w:rPr>
          <w:rFonts w:eastAsiaTheme="minorEastAsia" w:hint="eastAsia"/>
          <w:b/>
          <w:lang w:eastAsia="zh-CN"/>
        </w:rPr>
        <w:t xml:space="preserve"> UE in NTN at least for earth-fixed cell scenario.</w:t>
      </w:r>
    </w:p>
    <w:p w:rsidR="00B6521F" w:rsidRDefault="00B6521F" w:rsidP="000E7154">
      <w:pPr>
        <w:pStyle w:val="a0"/>
        <w:numPr>
          <w:ilvl w:val="0"/>
          <w:numId w:val="29"/>
        </w:numPr>
        <w:rPr>
          <w:rFonts w:eastAsiaTheme="minorEastAsia"/>
          <w:b/>
          <w:lang w:eastAsia="zh-CN"/>
        </w:rPr>
      </w:pPr>
      <w:r>
        <w:rPr>
          <w:rFonts w:eastAsiaTheme="minorEastAsia" w:hint="eastAsia"/>
          <w:b/>
          <w:lang w:eastAsia="zh-CN"/>
        </w:rPr>
        <w:t>FFS for earth-moving cell scenario</w:t>
      </w:r>
      <w:r w:rsidR="000E7154">
        <w:rPr>
          <w:rFonts w:eastAsiaTheme="minorEastAsia" w:hint="eastAsia"/>
          <w:b/>
          <w:lang w:eastAsia="zh-CN"/>
        </w:rPr>
        <w:t xml:space="preserve"> </w:t>
      </w:r>
      <w:r w:rsidR="000E7154" w:rsidRPr="000E7154">
        <w:rPr>
          <w:rFonts w:eastAsiaTheme="minorEastAsia"/>
          <w:b/>
          <w:lang w:eastAsia="zh-CN"/>
        </w:rPr>
        <w:t>which can wait for the agreement for NR NTN</w:t>
      </w:r>
    </w:p>
    <w:p w:rsidR="00B6521F" w:rsidRDefault="00B6521F" w:rsidP="00B6521F">
      <w:pPr>
        <w:pStyle w:val="a0"/>
        <w:rPr>
          <w:rFonts w:eastAsiaTheme="minorEastAsia"/>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 xml:space="preserve">Location-based CHO should not be supported by </w:t>
      </w:r>
      <w:proofErr w:type="spellStart"/>
      <w:r>
        <w:rPr>
          <w:rFonts w:eastAsiaTheme="minorEastAsia" w:hint="eastAsia"/>
          <w:b/>
          <w:lang w:eastAsia="zh-CN"/>
        </w:rPr>
        <w:t>eMTC</w:t>
      </w:r>
      <w:proofErr w:type="spellEnd"/>
      <w:r>
        <w:rPr>
          <w:rFonts w:eastAsiaTheme="minorEastAsia" w:hint="eastAsia"/>
          <w:b/>
          <w:lang w:eastAsia="zh-CN"/>
        </w:rPr>
        <w:t xml:space="preserve"> UE in NTN.</w:t>
      </w:r>
    </w:p>
    <w:p w:rsidR="00F120E1" w:rsidRDefault="00F120E1" w:rsidP="00F120E1">
      <w:pPr>
        <w:pStyle w:val="1"/>
        <w:jc w:val="both"/>
      </w:pPr>
      <w:r>
        <w:rPr>
          <w:rFonts w:hint="eastAsia"/>
        </w:rPr>
        <w:t>Reference</w:t>
      </w:r>
    </w:p>
    <w:p w:rsidR="00102B9D" w:rsidRPr="008659B0" w:rsidRDefault="004265A4" w:rsidP="004265A4">
      <w:pPr>
        <w:pStyle w:val="a0"/>
        <w:numPr>
          <w:ilvl w:val="0"/>
          <w:numId w:val="8"/>
        </w:numPr>
        <w:rPr>
          <w:rFonts w:eastAsiaTheme="minorEastAsia"/>
          <w:lang w:eastAsia="zh-CN"/>
        </w:rPr>
      </w:pPr>
      <w:bookmarkStart w:id="9" w:name="_Ref111040389"/>
      <w:bookmarkStart w:id="10" w:name="_Ref66805266"/>
      <w:bookmarkStart w:id="11" w:name="_Ref77688400"/>
      <w:bookmarkStart w:id="12" w:name="_Ref110760533"/>
      <w:r w:rsidRPr="004265A4">
        <w:rPr>
          <w:rFonts w:eastAsiaTheme="minorEastAsia"/>
          <w:lang w:eastAsia="zh-CN"/>
        </w:rPr>
        <w:t>RP-221806</w:t>
      </w:r>
      <w:r>
        <w:rPr>
          <w:rFonts w:eastAsiaTheme="minorEastAsia" w:hint="eastAsia"/>
          <w:lang w:eastAsia="zh-CN"/>
        </w:rPr>
        <w:t xml:space="preserve"> </w:t>
      </w:r>
      <w:r w:rsidRPr="004265A4">
        <w:rPr>
          <w:rFonts w:eastAsiaTheme="minorEastAsia"/>
          <w:lang w:eastAsia="zh-CN"/>
        </w:rPr>
        <w:t xml:space="preserve">WID on </w:t>
      </w:r>
      <w:proofErr w:type="spellStart"/>
      <w:r w:rsidRPr="004265A4">
        <w:rPr>
          <w:rFonts w:eastAsiaTheme="minorEastAsia"/>
          <w:lang w:eastAsia="zh-CN"/>
        </w:rPr>
        <w:t>IoT</w:t>
      </w:r>
      <w:proofErr w:type="spellEnd"/>
      <w:r w:rsidRPr="004265A4">
        <w:rPr>
          <w:rFonts w:eastAsiaTheme="minorEastAsia"/>
          <w:lang w:eastAsia="zh-CN"/>
        </w:rPr>
        <w:t xml:space="preserve"> NTN enhancements</w:t>
      </w:r>
      <w:bookmarkEnd w:id="9"/>
    </w:p>
    <w:bookmarkEnd w:id="10"/>
    <w:bookmarkEnd w:id="11"/>
    <w:bookmarkEnd w:id="12"/>
    <w:p w:rsidR="00E52B91" w:rsidRPr="003823FC" w:rsidRDefault="00E52B91" w:rsidP="00F152FA">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226" w:rsidRDefault="009F0226">
      <w:r>
        <w:separator/>
      </w:r>
    </w:p>
  </w:endnote>
  <w:endnote w:type="continuationSeparator" w:id="0">
    <w:p w:rsidR="009F0226" w:rsidRDefault="009F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F4E78" w:rsidRDefault="005F4E7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A4041">
      <w:rPr>
        <w:rStyle w:val="ae"/>
        <w:noProof/>
      </w:rPr>
      <w:t>1</w:t>
    </w:r>
    <w:r>
      <w:rPr>
        <w:rStyle w:val="ae"/>
      </w:rPr>
      <w:fldChar w:fldCharType="end"/>
    </w:r>
  </w:p>
  <w:p w:rsidR="005F4E78" w:rsidRPr="00977F1F" w:rsidRDefault="005F4E7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226" w:rsidRDefault="009F0226">
      <w:r>
        <w:separator/>
      </w:r>
    </w:p>
  </w:footnote>
  <w:footnote w:type="continuationSeparator" w:id="0">
    <w:p w:rsidR="009F0226" w:rsidRDefault="009F0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316C31"/>
    <w:multiLevelType w:val="hybridMultilevel"/>
    <w:tmpl w:val="A1FE187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3"/>
  </w:num>
  <w:num w:numId="3">
    <w:abstractNumId w:val="12"/>
  </w:num>
  <w:num w:numId="4">
    <w:abstractNumId w:val="7"/>
  </w:num>
  <w:num w:numId="5">
    <w:abstractNumId w:val="28"/>
  </w:num>
  <w:num w:numId="6">
    <w:abstractNumId w:val="16"/>
  </w:num>
  <w:num w:numId="7">
    <w:abstractNumId w:val="25"/>
  </w:num>
  <w:num w:numId="8">
    <w:abstractNumId w:val="1"/>
  </w:num>
  <w:num w:numId="9">
    <w:abstractNumId w:val="24"/>
  </w:num>
  <w:num w:numId="10">
    <w:abstractNumId w:val="27"/>
  </w:num>
  <w:num w:numId="11">
    <w:abstractNumId w:val="8"/>
  </w:num>
  <w:num w:numId="12">
    <w:abstractNumId w:val="20"/>
  </w:num>
  <w:num w:numId="13">
    <w:abstractNumId w:val="2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7"/>
  </w:num>
  <w:num w:numId="16">
    <w:abstractNumId w:val="19"/>
  </w:num>
  <w:num w:numId="17">
    <w:abstractNumId w:val="2"/>
  </w:num>
  <w:num w:numId="18">
    <w:abstractNumId w:val="4"/>
  </w:num>
  <w:num w:numId="19">
    <w:abstractNumId w:val="1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5"/>
  </w:num>
  <w:num w:numId="23">
    <w:abstractNumId w:val="3"/>
  </w:num>
  <w:num w:numId="24">
    <w:abstractNumId w:val="15"/>
  </w:num>
  <w:num w:numId="25">
    <w:abstractNumId w:val="14"/>
  </w:num>
  <w:num w:numId="26">
    <w:abstractNumId w:val="11"/>
  </w:num>
  <w:num w:numId="27">
    <w:abstractNumId w:val="18"/>
  </w:num>
  <w:num w:numId="28">
    <w:abstractNumId w:val="22"/>
  </w:num>
  <w:num w:numId="2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25C4"/>
    <w:rsid w:val="00032755"/>
    <w:rsid w:val="000327A7"/>
    <w:rsid w:val="00033094"/>
    <w:rsid w:val="000344A5"/>
    <w:rsid w:val="00034619"/>
    <w:rsid w:val="00034856"/>
    <w:rsid w:val="00034EE0"/>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50A"/>
    <w:rsid w:val="000656D2"/>
    <w:rsid w:val="00065761"/>
    <w:rsid w:val="000657E7"/>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5DCE"/>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041"/>
    <w:rsid w:val="000A44F3"/>
    <w:rsid w:val="000A488F"/>
    <w:rsid w:val="000A4A9E"/>
    <w:rsid w:val="000A551F"/>
    <w:rsid w:val="000A55B8"/>
    <w:rsid w:val="000A5653"/>
    <w:rsid w:val="000A642B"/>
    <w:rsid w:val="000A7F3F"/>
    <w:rsid w:val="000B0C8C"/>
    <w:rsid w:val="000B1573"/>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88"/>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154"/>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5020"/>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5A7"/>
    <w:rsid w:val="001E6A18"/>
    <w:rsid w:val="001E7BBA"/>
    <w:rsid w:val="001E7EDF"/>
    <w:rsid w:val="001E7EFB"/>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096"/>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4B5"/>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454"/>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E95"/>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23FC"/>
    <w:rsid w:val="003834A0"/>
    <w:rsid w:val="003838FE"/>
    <w:rsid w:val="00383C2E"/>
    <w:rsid w:val="00383F80"/>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6FFC"/>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31F"/>
    <w:rsid w:val="003E0666"/>
    <w:rsid w:val="003E0824"/>
    <w:rsid w:val="003E09F3"/>
    <w:rsid w:val="003E0B7F"/>
    <w:rsid w:val="003E13D6"/>
    <w:rsid w:val="003E1860"/>
    <w:rsid w:val="003E1A4D"/>
    <w:rsid w:val="003E1E83"/>
    <w:rsid w:val="003E3539"/>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9E9"/>
    <w:rsid w:val="00423A46"/>
    <w:rsid w:val="00424443"/>
    <w:rsid w:val="00424938"/>
    <w:rsid w:val="00425140"/>
    <w:rsid w:val="004252DA"/>
    <w:rsid w:val="00425599"/>
    <w:rsid w:val="004258AA"/>
    <w:rsid w:val="00425FC3"/>
    <w:rsid w:val="0042601D"/>
    <w:rsid w:val="00426488"/>
    <w:rsid w:val="004265A4"/>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3D2"/>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D49"/>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15F"/>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1F5"/>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602"/>
    <w:rsid w:val="0056084F"/>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2C7"/>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572"/>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78"/>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D46"/>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669B"/>
    <w:rsid w:val="007A70AF"/>
    <w:rsid w:val="007A77A7"/>
    <w:rsid w:val="007B0188"/>
    <w:rsid w:val="007B07FD"/>
    <w:rsid w:val="007B21F1"/>
    <w:rsid w:val="007B23BC"/>
    <w:rsid w:val="007B27A7"/>
    <w:rsid w:val="007B3356"/>
    <w:rsid w:val="007B33E4"/>
    <w:rsid w:val="007B33F2"/>
    <w:rsid w:val="007B38DD"/>
    <w:rsid w:val="007B3C74"/>
    <w:rsid w:val="007B3D70"/>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89"/>
    <w:rsid w:val="007B7591"/>
    <w:rsid w:val="007B7B13"/>
    <w:rsid w:val="007B7CAC"/>
    <w:rsid w:val="007B7F5F"/>
    <w:rsid w:val="007C00DF"/>
    <w:rsid w:val="007C00F8"/>
    <w:rsid w:val="007C010B"/>
    <w:rsid w:val="007C0477"/>
    <w:rsid w:val="007C04FC"/>
    <w:rsid w:val="007C18A5"/>
    <w:rsid w:val="007C19BD"/>
    <w:rsid w:val="007C19BF"/>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8B9"/>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2BB"/>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AD"/>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45"/>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7AF"/>
    <w:rsid w:val="00925AE0"/>
    <w:rsid w:val="00925DF3"/>
    <w:rsid w:val="00925F52"/>
    <w:rsid w:val="00926488"/>
    <w:rsid w:val="0092777E"/>
    <w:rsid w:val="00927958"/>
    <w:rsid w:val="00927B77"/>
    <w:rsid w:val="009301D1"/>
    <w:rsid w:val="00930697"/>
    <w:rsid w:val="00931432"/>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62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1AE"/>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6812"/>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226"/>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3AC"/>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5BD"/>
    <w:rsid w:val="00AF678B"/>
    <w:rsid w:val="00AF6918"/>
    <w:rsid w:val="00AF743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17"/>
    <w:rsid w:val="00B20FEF"/>
    <w:rsid w:val="00B218D9"/>
    <w:rsid w:val="00B221C3"/>
    <w:rsid w:val="00B22256"/>
    <w:rsid w:val="00B222F7"/>
    <w:rsid w:val="00B23530"/>
    <w:rsid w:val="00B23F02"/>
    <w:rsid w:val="00B244F6"/>
    <w:rsid w:val="00B24677"/>
    <w:rsid w:val="00B24845"/>
    <w:rsid w:val="00B24E38"/>
    <w:rsid w:val="00B2523D"/>
    <w:rsid w:val="00B2555A"/>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21F"/>
    <w:rsid w:val="00B65393"/>
    <w:rsid w:val="00B65417"/>
    <w:rsid w:val="00B6593F"/>
    <w:rsid w:val="00B65B4A"/>
    <w:rsid w:val="00B65FE4"/>
    <w:rsid w:val="00B6698D"/>
    <w:rsid w:val="00B66BE8"/>
    <w:rsid w:val="00B66D25"/>
    <w:rsid w:val="00B670F5"/>
    <w:rsid w:val="00B703D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3E8"/>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861"/>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8A5"/>
    <w:rsid w:val="00BF0FA5"/>
    <w:rsid w:val="00BF136D"/>
    <w:rsid w:val="00BF1436"/>
    <w:rsid w:val="00BF1E6B"/>
    <w:rsid w:val="00BF1FF6"/>
    <w:rsid w:val="00BF20FD"/>
    <w:rsid w:val="00BF2847"/>
    <w:rsid w:val="00BF297D"/>
    <w:rsid w:val="00BF2DCC"/>
    <w:rsid w:val="00BF3337"/>
    <w:rsid w:val="00BF3683"/>
    <w:rsid w:val="00BF371D"/>
    <w:rsid w:val="00BF37FD"/>
    <w:rsid w:val="00BF3BAC"/>
    <w:rsid w:val="00BF4257"/>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3F42"/>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C86"/>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1DE6"/>
    <w:rsid w:val="00CE2136"/>
    <w:rsid w:val="00CE225F"/>
    <w:rsid w:val="00CE24F2"/>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CC0"/>
    <w:rsid w:val="00D35E6B"/>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471"/>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35C"/>
    <w:rsid w:val="00D7571B"/>
    <w:rsid w:val="00D75BE5"/>
    <w:rsid w:val="00D770AA"/>
    <w:rsid w:val="00D803A1"/>
    <w:rsid w:val="00D808FD"/>
    <w:rsid w:val="00D80B22"/>
    <w:rsid w:val="00D81519"/>
    <w:rsid w:val="00D82532"/>
    <w:rsid w:val="00D8298A"/>
    <w:rsid w:val="00D82D50"/>
    <w:rsid w:val="00D83F3B"/>
    <w:rsid w:val="00D85090"/>
    <w:rsid w:val="00D850BE"/>
    <w:rsid w:val="00D85256"/>
    <w:rsid w:val="00D85833"/>
    <w:rsid w:val="00D85CD7"/>
    <w:rsid w:val="00D8695F"/>
    <w:rsid w:val="00D86984"/>
    <w:rsid w:val="00D87500"/>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2BBA"/>
    <w:rsid w:val="00DB2C4B"/>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77C"/>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45B"/>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6C1"/>
    <w:rsid w:val="00E47E6F"/>
    <w:rsid w:val="00E5075D"/>
    <w:rsid w:val="00E50963"/>
    <w:rsid w:val="00E50C8B"/>
    <w:rsid w:val="00E52B91"/>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F51"/>
    <w:rsid w:val="00E71E20"/>
    <w:rsid w:val="00E72528"/>
    <w:rsid w:val="00E729E7"/>
    <w:rsid w:val="00E72D87"/>
    <w:rsid w:val="00E73DCA"/>
    <w:rsid w:val="00E74101"/>
    <w:rsid w:val="00E74E2C"/>
    <w:rsid w:val="00E74EB5"/>
    <w:rsid w:val="00E75462"/>
    <w:rsid w:val="00E754B5"/>
    <w:rsid w:val="00E758A4"/>
    <w:rsid w:val="00E75A2F"/>
    <w:rsid w:val="00E75DF6"/>
    <w:rsid w:val="00E770DE"/>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9A3"/>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4D59"/>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2FA"/>
    <w:rsid w:val="00F15AE2"/>
    <w:rsid w:val="00F17368"/>
    <w:rsid w:val="00F17BAF"/>
    <w:rsid w:val="00F17BB2"/>
    <w:rsid w:val="00F204EF"/>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A29"/>
    <w:rsid w:val="00F70B8E"/>
    <w:rsid w:val="00F70B93"/>
    <w:rsid w:val="00F70CFC"/>
    <w:rsid w:val="00F70E74"/>
    <w:rsid w:val="00F720B9"/>
    <w:rsid w:val="00F72EC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0C1"/>
    <w:rsid w:val="00FF013B"/>
    <w:rsid w:val="00FF0840"/>
    <w:rsid w:val="00FF0AD4"/>
    <w:rsid w:val="00FF117E"/>
    <w:rsid w:val="00FF1B12"/>
    <w:rsid w:val="00FF2EE8"/>
    <w:rsid w:val="00FF30E6"/>
    <w:rsid w:val="00FF32B2"/>
    <w:rsid w:val="00FF3812"/>
    <w:rsid w:val="00FF3F3C"/>
    <w:rsid w:val="00FF44E3"/>
    <w:rsid w:val="00FF4CB3"/>
    <w:rsid w:val="00FF571E"/>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28"/>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28"/>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D6C39-3C4E-4E69-938A-FE44B9EE6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2022-08-10T08:35:00Z</dcterms:created>
  <dcterms:modified xsi:type="dcterms:W3CDTF">2022-08-10T08:36:00Z</dcterms:modified>
</cp:coreProperties>
</file>